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EE4C42" w:rsidRDefault="00D601F7">
      <w:pPr>
        <w:pStyle w:val="4"/>
        <w:rPr>
          <w:sz w:val="24"/>
        </w:rPr>
      </w:pPr>
      <w:r w:rsidRPr="00EE4C42">
        <w:rPr>
          <w:sz w:val="24"/>
        </w:rPr>
        <w:t>ПОСТАНОВЛЕНИЕ</w:t>
      </w:r>
    </w:p>
    <w:p w:rsidR="007D7E91" w:rsidRPr="00EE4C42" w:rsidRDefault="007D7E91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EE4C42" w:rsidRDefault="00D601F7" w:rsidP="00F849E1">
      <w:r w:rsidRPr="00EE4C42">
        <w:t xml:space="preserve">от </w:t>
      </w:r>
      <w:r w:rsidR="006E4585">
        <w:t>30.08.</w:t>
      </w:r>
      <w:r w:rsidR="005E453C" w:rsidRPr="00EE4C42">
        <w:t>201</w:t>
      </w:r>
      <w:r w:rsidR="00BE59BE" w:rsidRPr="00EE4C42">
        <w:t>9</w:t>
      </w:r>
      <w:r w:rsidR="005975D9" w:rsidRPr="00EE4C42">
        <w:t xml:space="preserve"> г.</w:t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5975D9" w:rsidRPr="00EE4C42">
        <w:tab/>
      </w:r>
      <w:r w:rsidR="00A120A8" w:rsidRPr="00EE4C42">
        <w:t xml:space="preserve"> №</w:t>
      </w:r>
      <w:r w:rsidR="006E4585">
        <w:t>818</w:t>
      </w:r>
    </w:p>
    <w:p w:rsidR="009C7F27" w:rsidRPr="00EE4C42" w:rsidRDefault="009C7F27" w:rsidP="00F849E1"/>
    <w:p w:rsidR="001D50C6" w:rsidRDefault="001D50C6" w:rsidP="00F849E1"/>
    <w:p w:rsidR="00EE4C42" w:rsidRPr="00EE4C42" w:rsidRDefault="00EE4C42" w:rsidP="00F849E1"/>
    <w:p w:rsidR="00B10FD1" w:rsidRPr="00EE4C42" w:rsidRDefault="00BE59BE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Об </w:t>
      </w:r>
      <w:r w:rsidR="00DD4701" w:rsidRPr="00EE4C42">
        <w:rPr>
          <w:b/>
        </w:rPr>
        <w:t xml:space="preserve">утверждении Порядка уведомления представителя нанимателя </w:t>
      </w:r>
    </w:p>
    <w:p w:rsidR="00B10FD1" w:rsidRPr="00EE4C42" w:rsidRDefault="00DD470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о фактах обращения в целях склонения муниципальных служащих  </w:t>
      </w:r>
    </w:p>
    <w:p w:rsidR="00B10FD1" w:rsidRPr="00EE4C42" w:rsidRDefault="00B10FD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 xml:space="preserve">администрации Калачевского муниципального района </w:t>
      </w:r>
    </w:p>
    <w:p w:rsidR="001D50C6" w:rsidRPr="00EE4C42" w:rsidRDefault="00DD4701" w:rsidP="00DD4701">
      <w:pPr>
        <w:autoSpaceDE w:val="0"/>
        <w:autoSpaceDN w:val="0"/>
        <w:adjustRightInd w:val="0"/>
        <w:jc w:val="center"/>
        <w:rPr>
          <w:b/>
        </w:rPr>
      </w:pPr>
      <w:r w:rsidRPr="00EE4C42">
        <w:rPr>
          <w:b/>
        </w:rPr>
        <w:t>Волгоградской области к совершению коррупционных правонарушений</w:t>
      </w:r>
    </w:p>
    <w:p w:rsidR="00B10FD1" w:rsidRPr="00EE4C42" w:rsidRDefault="00B10FD1" w:rsidP="00DD4701">
      <w:pPr>
        <w:autoSpaceDE w:val="0"/>
        <w:autoSpaceDN w:val="0"/>
        <w:adjustRightInd w:val="0"/>
        <w:jc w:val="center"/>
      </w:pPr>
    </w:p>
    <w:p w:rsidR="007F042A" w:rsidRPr="00EE4C42" w:rsidRDefault="00B10FD1" w:rsidP="00BE59BE">
      <w:pPr>
        <w:autoSpaceDE w:val="0"/>
        <w:autoSpaceDN w:val="0"/>
        <w:adjustRightInd w:val="0"/>
        <w:ind w:firstLine="539"/>
        <w:jc w:val="both"/>
      </w:pPr>
      <w:r w:rsidRPr="00EE4C42">
        <w:t xml:space="preserve">В целях реализации положений статьи 9 </w:t>
      </w:r>
      <w:r w:rsidR="00BE59BE" w:rsidRPr="00EE4C42">
        <w:t>Федеральн</w:t>
      </w:r>
      <w:r w:rsidRPr="00EE4C42">
        <w:t>ого</w:t>
      </w:r>
      <w:r w:rsidR="00BE59BE" w:rsidRPr="00EE4C42">
        <w:t xml:space="preserve"> закон</w:t>
      </w:r>
      <w:r w:rsidRPr="00EE4C42">
        <w:t>а</w:t>
      </w:r>
      <w:r w:rsidR="00BE59BE" w:rsidRPr="00EE4C42">
        <w:t xml:space="preserve"> </w:t>
      </w:r>
      <w:r w:rsidRPr="00EE4C42">
        <w:t>от 25.12.2008 № 273-ФЗ «О противодействии коррупции»</w:t>
      </w:r>
      <w:r w:rsidR="00BE59BE" w:rsidRPr="00EE4C42">
        <w:t>,</w:t>
      </w:r>
    </w:p>
    <w:p w:rsidR="00BE59BE" w:rsidRPr="00EE4C42" w:rsidRDefault="00BE59BE" w:rsidP="00BE59BE">
      <w:pPr>
        <w:autoSpaceDE w:val="0"/>
        <w:autoSpaceDN w:val="0"/>
        <w:adjustRightInd w:val="0"/>
        <w:ind w:firstLine="539"/>
        <w:jc w:val="both"/>
      </w:pPr>
    </w:p>
    <w:p w:rsidR="001D50C6" w:rsidRPr="00EE4C42" w:rsidRDefault="001D50C6" w:rsidP="00BE59BE">
      <w:pPr>
        <w:autoSpaceDE w:val="0"/>
        <w:autoSpaceDN w:val="0"/>
        <w:adjustRightInd w:val="0"/>
        <w:ind w:firstLine="539"/>
        <w:jc w:val="both"/>
        <w:rPr>
          <w:b/>
        </w:rPr>
      </w:pPr>
      <w:r w:rsidRPr="00EE4C42">
        <w:rPr>
          <w:b/>
        </w:rPr>
        <w:t>постановляю:</w:t>
      </w:r>
    </w:p>
    <w:p w:rsidR="00BE59BE" w:rsidRPr="00EE4C42" w:rsidRDefault="00BE59BE" w:rsidP="00BE59BE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B10FD1" w:rsidRPr="00EE4C42" w:rsidRDefault="001D50C6" w:rsidP="00B10FD1">
      <w:pPr>
        <w:autoSpaceDE w:val="0"/>
        <w:autoSpaceDN w:val="0"/>
        <w:adjustRightInd w:val="0"/>
        <w:ind w:firstLine="539"/>
        <w:jc w:val="both"/>
      </w:pPr>
      <w:r w:rsidRPr="00EE4C42">
        <w:t xml:space="preserve">1. </w:t>
      </w:r>
      <w:r w:rsidR="00BE59BE" w:rsidRPr="00EE4C42">
        <w:t>Утвердить прилагаем</w:t>
      </w:r>
      <w:r w:rsidR="00B10FD1" w:rsidRPr="00EE4C42">
        <w:t>ый</w:t>
      </w:r>
      <w:r w:rsidR="00BE59BE" w:rsidRPr="00EE4C42">
        <w:t xml:space="preserve"> </w:t>
      </w:r>
      <w:r w:rsidR="00B10FD1" w:rsidRPr="00EE4C42">
        <w:t xml:space="preserve">Порядок уведомления представителя нанимателя </w:t>
      </w:r>
    </w:p>
    <w:p w:rsidR="00AC3973" w:rsidRPr="00EE4C42" w:rsidRDefault="00B10FD1" w:rsidP="00B10FD1">
      <w:pPr>
        <w:autoSpaceDE w:val="0"/>
        <w:autoSpaceDN w:val="0"/>
        <w:adjustRightInd w:val="0"/>
        <w:jc w:val="both"/>
      </w:pPr>
      <w:r w:rsidRPr="00EE4C42">
        <w:t>о фактах обращения в целях склонения муниципальных служащих администрации Калачевского муниципального района Волгоградской области к совершению коррупционных правонарушений</w:t>
      </w:r>
      <w:r w:rsidR="00BE59BE" w:rsidRPr="00EE4C42">
        <w:t>.</w:t>
      </w:r>
    </w:p>
    <w:p w:rsidR="001D50C6" w:rsidRPr="00EE4C42" w:rsidRDefault="00151022" w:rsidP="00B10FD1">
      <w:pPr>
        <w:autoSpaceDE w:val="0"/>
        <w:autoSpaceDN w:val="0"/>
        <w:adjustRightInd w:val="0"/>
        <w:ind w:firstLine="539"/>
        <w:jc w:val="both"/>
      </w:pPr>
      <w:r w:rsidRPr="00EE4C42">
        <w:t>2</w:t>
      </w:r>
      <w:r w:rsidR="001D50C6" w:rsidRPr="00EE4C42">
        <w:t xml:space="preserve">. </w:t>
      </w:r>
      <w:r w:rsidR="00BE59BE" w:rsidRPr="00EE4C42">
        <w:t xml:space="preserve">Постановление администрации Калачевского муниципального района Волгоградской области от </w:t>
      </w:r>
      <w:r w:rsidR="00B10FD1" w:rsidRPr="00EE4C42">
        <w:t>26</w:t>
      </w:r>
      <w:r w:rsidR="00BE59BE" w:rsidRPr="00EE4C42">
        <w:t>.</w:t>
      </w:r>
      <w:r w:rsidR="00B10FD1" w:rsidRPr="00EE4C42">
        <w:t>10</w:t>
      </w:r>
      <w:r w:rsidR="00BE59BE" w:rsidRPr="00EE4C42">
        <w:t>.20</w:t>
      </w:r>
      <w:r w:rsidR="00B10FD1" w:rsidRPr="00EE4C42">
        <w:t>10</w:t>
      </w:r>
      <w:r w:rsidR="00BE59BE" w:rsidRPr="00EE4C42">
        <w:t xml:space="preserve"> № 2</w:t>
      </w:r>
      <w:r w:rsidR="00B10FD1" w:rsidRPr="00EE4C42">
        <w:t>054</w:t>
      </w:r>
      <w:r w:rsidR="00BE59BE" w:rsidRPr="00EE4C42">
        <w:t xml:space="preserve"> «</w:t>
      </w:r>
      <w:r w:rsidR="00B10FD1" w:rsidRPr="00EE4C42">
        <w:t>О порядке уведомления представителя нанимателя о фактах обращения в целях склонения муниципальных служащих администрации Калачевского муниципального района Волгоградской области к совершению коррупционных правонарушений»</w:t>
      </w:r>
      <w:r w:rsidR="00BE59BE" w:rsidRPr="00EE4C42">
        <w:t xml:space="preserve"> признать утратившим силу.</w:t>
      </w:r>
    </w:p>
    <w:p w:rsidR="00D50C5A" w:rsidRPr="00EE4C42" w:rsidRDefault="00D50C5A" w:rsidP="00BE59BE">
      <w:pPr>
        <w:autoSpaceDE w:val="0"/>
        <w:autoSpaceDN w:val="0"/>
        <w:adjustRightInd w:val="0"/>
        <w:ind w:firstLine="510"/>
        <w:jc w:val="both"/>
      </w:pPr>
      <w:r w:rsidRPr="00EE4C42">
        <w:t>3. Настоящее постановление подлежит официальному опубликованию.</w:t>
      </w: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BD4ADA" w:rsidRDefault="00BD4ADA" w:rsidP="00BE59BE">
      <w:pPr>
        <w:autoSpaceDE w:val="0"/>
        <w:autoSpaceDN w:val="0"/>
        <w:adjustRightInd w:val="0"/>
        <w:ind w:firstLine="540"/>
        <w:jc w:val="both"/>
      </w:pPr>
    </w:p>
    <w:p w:rsidR="00EE4C42" w:rsidRDefault="00EE4C42" w:rsidP="00BE59BE">
      <w:pPr>
        <w:autoSpaceDE w:val="0"/>
        <w:autoSpaceDN w:val="0"/>
        <w:adjustRightInd w:val="0"/>
        <w:ind w:firstLine="540"/>
        <w:jc w:val="both"/>
      </w:pPr>
    </w:p>
    <w:p w:rsidR="00EE4C42" w:rsidRPr="00EE4C42" w:rsidRDefault="00EE4C42" w:rsidP="00BE59BE">
      <w:pPr>
        <w:autoSpaceDE w:val="0"/>
        <w:autoSpaceDN w:val="0"/>
        <w:adjustRightInd w:val="0"/>
        <w:ind w:firstLine="540"/>
        <w:jc w:val="both"/>
      </w:pPr>
    </w:p>
    <w:p w:rsidR="00BD4ADA" w:rsidRPr="00EE4C42" w:rsidRDefault="00BD4ADA" w:rsidP="00BE59BE">
      <w:pPr>
        <w:autoSpaceDE w:val="0"/>
        <w:autoSpaceDN w:val="0"/>
        <w:adjustRightInd w:val="0"/>
        <w:ind w:firstLine="540"/>
        <w:jc w:val="both"/>
      </w:pPr>
    </w:p>
    <w:p w:rsidR="005456DC" w:rsidRPr="00EE4C42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EE4C42">
        <w:rPr>
          <w:b/>
          <w:sz w:val="24"/>
        </w:rPr>
        <w:t>Глав</w:t>
      </w:r>
      <w:r w:rsidR="00624925" w:rsidRPr="00EE4C42">
        <w:rPr>
          <w:b/>
          <w:sz w:val="24"/>
        </w:rPr>
        <w:t>а</w:t>
      </w:r>
      <w:r w:rsidR="005456DC" w:rsidRPr="00EE4C42">
        <w:rPr>
          <w:b/>
          <w:sz w:val="24"/>
        </w:rPr>
        <w:t xml:space="preserve"> </w:t>
      </w:r>
      <w:r w:rsidRPr="00EE4C42">
        <w:rPr>
          <w:b/>
          <w:sz w:val="24"/>
        </w:rPr>
        <w:t xml:space="preserve">Калачёвского </w:t>
      </w:r>
    </w:p>
    <w:p w:rsidR="007F042A" w:rsidRPr="00EE4C42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EE4C42">
        <w:rPr>
          <w:b/>
          <w:sz w:val="24"/>
        </w:rPr>
        <w:t xml:space="preserve">муниципального района                                         </w:t>
      </w:r>
      <w:r w:rsidR="002A038B" w:rsidRPr="00EE4C42">
        <w:rPr>
          <w:b/>
          <w:sz w:val="24"/>
        </w:rPr>
        <w:t xml:space="preserve">   </w:t>
      </w:r>
      <w:r w:rsidR="005456DC" w:rsidRPr="00EE4C42">
        <w:rPr>
          <w:b/>
          <w:sz w:val="24"/>
        </w:rPr>
        <w:t xml:space="preserve">       </w:t>
      </w:r>
      <w:r w:rsidR="00083E91" w:rsidRPr="00EE4C42">
        <w:rPr>
          <w:b/>
          <w:sz w:val="24"/>
        </w:rPr>
        <w:t xml:space="preserve">  </w:t>
      </w:r>
      <w:r w:rsidR="00541CD6" w:rsidRPr="00EE4C42">
        <w:rPr>
          <w:b/>
          <w:sz w:val="24"/>
        </w:rPr>
        <w:t xml:space="preserve">   </w:t>
      </w:r>
      <w:r w:rsidR="00EE4C42">
        <w:rPr>
          <w:b/>
          <w:sz w:val="24"/>
        </w:rPr>
        <w:tab/>
      </w:r>
      <w:r w:rsidR="00EE4C42">
        <w:rPr>
          <w:b/>
          <w:sz w:val="24"/>
        </w:rPr>
        <w:tab/>
      </w:r>
      <w:r w:rsidR="007720C6" w:rsidRPr="00EE4C42">
        <w:rPr>
          <w:b/>
          <w:sz w:val="24"/>
        </w:rPr>
        <w:t>П.Н. Харитоненко</w:t>
      </w:r>
    </w:p>
    <w:p w:rsidR="007F042A" w:rsidRPr="00EE4C42" w:rsidRDefault="007F042A" w:rsidP="00BE59BE">
      <w:pPr>
        <w:pStyle w:val="a4"/>
        <w:spacing w:line="240" w:lineRule="auto"/>
        <w:jc w:val="both"/>
        <w:rPr>
          <w:b/>
          <w:sz w:val="24"/>
        </w:rPr>
      </w:pP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D50C6" w:rsidRPr="00EE4C42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EE4C42" w:rsidRDefault="00EE4C4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6E4585">
        <w:rPr>
          <w:color w:val="000000"/>
        </w:rPr>
        <w:t>30.08.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6E4585">
        <w:rPr>
          <w:color w:val="000000"/>
        </w:rPr>
        <w:t>818</w:t>
      </w:r>
    </w:p>
    <w:p w:rsidR="00B10FD1" w:rsidRDefault="00B10FD1" w:rsidP="00B10FD1">
      <w:pPr>
        <w:shd w:val="clear" w:color="auto" w:fill="FFFFFF"/>
        <w:rPr>
          <w:color w:val="000000"/>
        </w:rPr>
      </w:pP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Порядок </w:t>
      </w:r>
    </w:p>
    <w:p w:rsidR="00B10FD1" w:rsidRP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>уведомления представителя нанимателя</w:t>
      </w: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о фактах обращения в целях склонения муниципальных служащих </w:t>
      </w:r>
    </w:p>
    <w:p w:rsidR="00B10FD1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 xml:space="preserve">администрации Калачевского муниципального района Волгоградской области </w:t>
      </w:r>
    </w:p>
    <w:p w:rsidR="009D3AB9" w:rsidRPr="00D65A54" w:rsidRDefault="00B10FD1" w:rsidP="00B10FD1">
      <w:pPr>
        <w:shd w:val="clear" w:color="auto" w:fill="FFFFFF"/>
        <w:jc w:val="center"/>
        <w:rPr>
          <w:color w:val="000000"/>
        </w:rPr>
      </w:pPr>
      <w:r w:rsidRPr="00B10FD1">
        <w:rPr>
          <w:color w:val="000000"/>
        </w:rPr>
        <w:t>к совершению коррупционных правонарушений</w:t>
      </w:r>
    </w:p>
    <w:p w:rsidR="009F097D" w:rsidRDefault="009F097D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регламентирует процедуру уведомления представителя нанимателя о фактах обращения к </w:t>
      </w:r>
      <w:r w:rsidR="009E1C6A">
        <w:t>муниципальным</w:t>
      </w:r>
      <w:r>
        <w:t xml:space="preserve"> служащим </w:t>
      </w:r>
      <w:r w:rsidR="009E1C6A">
        <w:t>администрации Калачевского муниципального района</w:t>
      </w:r>
      <w:r>
        <w:t xml:space="preserve"> Волгоградской области </w:t>
      </w:r>
      <w:r w:rsidR="009E1C6A">
        <w:t xml:space="preserve">(далее – муниципальные служащие) </w:t>
      </w:r>
      <w: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представителю нанимателя, процедуру проверки этих сведений, а также процедуру регистрации и направления уведомлений о фактах обращения в целях склонения </w:t>
      </w:r>
      <w:r w:rsidR="009E1C6A">
        <w:t>муниципальных служащих</w:t>
      </w:r>
      <w:r>
        <w:t xml:space="preserve"> к</w:t>
      </w:r>
      <w:proofErr w:type="gramEnd"/>
      <w:r>
        <w:t xml:space="preserve"> совершению коррупционных правонарушений в правоохранительные органы.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 xml:space="preserve">1.2. </w:t>
      </w:r>
      <w:r w:rsidR="009E1C6A">
        <w:t>Муниципальный</w:t>
      </w:r>
      <w: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Уведомление о фактах обращения в целях склонения </w:t>
      </w:r>
      <w:r w:rsidR="009E1C6A">
        <w:t>муниципального</w:t>
      </w:r>
      <w:r>
        <w:t xml:space="preserve">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9E1C6A">
        <w:t>муниципального</w:t>
      </w:r>
      <w:r>
        <w:t xml:space="preserve"> служащего.</w:t>
      </w:r>
    </w:p>
    <w:p w:rsidR="00B10FD1" w:rsidRDefault="00B10FD1" w:rsidP="009E1C6A">
      <w:pPr>
        <w:autoSpaceDE w:val="0"/>
        <w:autoSpaceDN w:val="0"/>
        <w:adjustRightInd w:val="0"/>
        <w:ind w:firstLine="540"/>
        <w:jc w:val="both"/>
      </w:pPr>
      <w:r>
        <w:t xml:space="preserve">1.3. Невыполнение </w:t>
      </w:r>
      <w:r w:rsidR="009E1C6A">
        <w:t>муниципальным</w:t>
      </w:r>
      <w:r>
        <w:t xml:space="preserve"> служащим обязанности, предусмотренной </w:t>
      </w:r>
      <w:hyperlink w:anchor="Par4" w:history="1">
        <w:r>
          <w:rPr>
            <w:color w:val="0000FF"/>
          </w:rPr>
          <w:t>пунктом 1.2</w:t>
        </w:r>
      </w:hyperlink>
      <w:r>
        <w:t xml:space="preserve"> настоящего Порядка, считается правонарушением, влекущим увольнение </w:t>
      </w:r>
      <w:r w:rsidR="009E1C6A">
        <w:t>муниципального</w:t>
      </w:r>
      <w:r>
        <w:t xml:space="preserve"> служащего с </w:t>
      </w:r>
      <w:r w:rsidR="009E1C6A">
        <w:t>муниципальной</w:t>
      </w:r>
      <w: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2. Порядок уведомления представителя нанимателя о фактах</w:t>
      </w:r>
    </w:p>
    <w:p w:rsidR="001C1CC6" w:rsidRDefault="00B10FD1" w:rsidP="00B10FD1">
      <w:pPr>
        <w:autoSpaceDE w:val="0"/>
        <w:autoSpaceDN w:val="0"/>
        <w:adjustRightInd w:val="0"/>
        <w:jc w:val="center"/>
      </w:pPr>
      <w:r>
        <w:t xml:space="preserve">обращения в целях склонения </w:t>
      </w:r>
      <w:r w:rsidR="001C1CC6">
        <w:t xml:space="preserve">муниципальных </w:t>
      </w:r>
      <w:r>
        <w:t xml:space="preserve">служащих </w:t>
      </w:r>
    </w:p>
    <w:p w:rsidR="00B10FD1" w:rsidRDefault="00B10FD1" w:rsidP="00B10FD1">
      <w:pPr>
        <w:autoSpaceDE w:val="0"/>
        <w:autoSpaceDN w:val="0"/>
        <w:adjustRightInd w:val="0"/>
        <w:jc w:val="center"/>
      </w:pPr>
      <w:r>
        <w:t>к совершению коррупционных правонарушений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1C1CC6">
        <w:t>Муниципальный</w:t>
      </w:r>
      <w:r>
        <w:t xml:space="preserve">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В случае нахождения </w:t>
      </w:r>
      <w:r w:rsidR="001C1CC6">
        <w:t>муниципального</w:t>
      </w:r>
      <w:r>
        <w:t xml:space="preserve"> служащего в командировке, отпуске вне пределов места прохождения службы он обязан уведомить представителя нанимателя не позднее рабочего дня, следующего за днем прибытия к месту прохождения службы.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2.2. Уведомление о фактах обращения в целях склонения </w:t>
      </w:r>
      <w:r w:rsidR="001C1CC6">
        <w:t xml:space="preserve">муниципальных </w:t>
      </w:r>
      <w:r>
        <w:t xml:space="preserve">служащих к совершению коррупционных правонарушений (далее именуется - уведомление) представляется в письменном виде по </w:t>
      </w:r>
      <w:hyperlink w:anchor="Par67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  </w:t>
      </w:r>
      <w:r w:rsidR="001C1CC6">
        <w:t>специалисту по муниципальной службе и работе с кадрами администрации Калачевского муниципального района Волгоградской области</w:t>
      </w:r>
      <w:r>
        <w:t xml:space="preserve"> (далее </w:t>
      </w:r>
      <w:r w:rsidR="001C1CC6">
        <w:t>–</w:t>
      </w:r>
      <w:r>
        <w:t xml:space="preserve"> </w:t>
      </w:r>
      <w:r w:rsidR="001C1CC6">
        <w:t>специалист по кадрам</w:t>
      </w:r>
      <w:r>
        <w:t>).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2.3. В уведомлении указываются следующие сведения: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фамилия, имя, отчество </w:t>
      </w:r>
      <w:r w:rsidR="001C1CC6">
        <w:t>муниципального</w:t>
      </w:r>
      <w:r>
        <w:t xml:space="preserve"> служащего, составившего уведомление, замещаемая должность, структурное подразделение </w:t>
      </w:r>
      <w:r w:rsidR="001C1CC6">
        <w:t>администрации Калачевского муниципального района</w:t>
      </w:r>
      <w:r>
        <w:t xml:space="preserve"> Волгоградской области, контактные телефоны;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информация о сути обращения, подробные сведения о коррупционном правонарушении, которое предлагалось совершить </w:t>
      </w:r>
      <w:r w:rsidR="001C1CC6">
        <w:t>муниципальн</w:t>
      </w:r>
      <w:r>
        <w:t>ому служащему;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все известные сведения о физическом (юридическом) лице, обратившемся к </w:t>
      </w:r>
      <w:r w:rsidR="001C1CC6">
        <w:t>муниципальному</w:t>
      </w:r>
      <w:r>
        <w:t xml:space="preserve"> служащему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отношениях, в которых </w:t>
      </w:r>
      <w:r w:rsidR="001C1CC6">
        <w:t>муниципальный</w:t>
      </w:r>
      <w:r>
        <w:t xml:space="preserve"> служащий состоит с обратившимся к нему лицом (родственных, дружеских, служебных, иных);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очевидцах произошедшего и о наличии иных материалов, подтверждающих факт склонения </w:t>
      </w:r>
      <w:r w:rsidR="001C1CC6">
        <w:t>муниципального</w:t>
      </w:r>
      <w:r>
        <w:t xml:space="preserve"> служащего к совершению коррупционного правонарушения;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>информация об отказе от предложения совершить коррупционное правонарушение или о принятии этого предложения;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сведения об уведомлении </w:t>
      </w:r>
      <w:r w:rsidR="00720D52">
        <w:t>муниципальным</w:t>
      </w:r>
      <w:r>
        <w:t xml:space="preserve"> служащим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Уведомление лично подписывается </w:t>
      </w:r>
      <w:r w:rsidR="00720D52">
        <w:t>муниципальным</w:t>
      </w:r>
      <w:r>
        <w:t xml:space="preserve"> служащим с указанием даты его составления.</w:t>
      </w:r>
    </w:p>
    <w:p w:rsidR="00B10FD1" w:rsidRDefault="00B10FD1" w:rsidP="001C1CC6">
      <w:pPr>
        <w:autoSpaceDE w:val="0"/>
        <w:autoSpaceDN w:val="0"/>
        <w:adjustRightInd w:val="0"/>
        <w:ind w:firstLine="540"/>
        <w:jc w:val="both"/>
      </w:pPr>
      <w:r>
        <w:t xml:space="preserve">2.4. К уведомлению прилагаются материалы (при наличии), подтверждающие обстоятельства обращения каких-либо лиц в целях склонения </w:t>
      </w:r>
      <w:r w:rsidR="00720D52">
        <w:t>муниципального</w:t>
      </w:r>
      <w:r>
        <w:t xml:space="preserve"> служащего к совершению коррупционного правонарушения.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B10FD1">
      <w:pPr>
        <w:autoSpaceDE w:val="0"/>
        <w:autoSpaceDN w:val="0"/>
        <w:adjustRightInd w:val="0"/>
        <w:jc w:val="center"/>
        <w:outlineLvl w:val="0"/>
      </w:pPr>
      <w:r>
        <w:t>3. Регистрация уведомлений и направление материалов</w:t>
      </w:r>
    </w:p>
    <w:p w:rsidR="00B10FD1" w:rsidRDefault="00B10FD1" w:rsidP="00B10FD1">
      <w:pPr>
        <w:autoSpaceDE w:val="0"/>
        <w:autoSpaceDN w:val="0"/>
        <w:adjustRightInd w:val="0"/>
        <w:jc w:val="center"/>
      </w:pPr>
      <w:r>
        <w:t>в правоохранительные органы</w:t>
      </w:r>
    </w:p>
    <w:p w:rsidR="00B10FD1" w:rsidRDefault="00B10FD1" w:rsidP="00B10FD1">
      <w:pPr>
        <w:autoSpaceDE w:val="0"/>
        <w:autoSpaceDN w:val="0"/>
        <w:adjustRightInd w:val="0"/>
        <w:jc w:val="center"/>
      </w:pP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720D52">
        <w:t>Специалист по кадрам</w:t>
      </w:r>
      <w:r>
        <w:t xml:space="preserve"> вед</w:t>
      </w:r>
      <w:r w:rsidR="00720D52">
        <w:t>е</w:t>
      </w:r>
      <w:r>
        <w:t>т прием, регистрацию и учет поступивших уведомлений. Отказ в принятии уведомления не допускается.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3.2. Уведомление регистрируется в день его поступления в журнале регистрации уведомлений о фактах обращения в целях склонения </w:t>
      </w:r>
      <w:r w:rsidR="00720D52">
        <w:t>муниципальных</w:t>
      </w:r>
      <w:r>
        <w:t xml:space="preserve"> служащих </w:t>
      </w:r>
      <w:r w:rsidR="006F05EF">
        <w:t xml:space="preserve">администрации Калачевского муниципального района Волгоградской области </w:t>
      </w:r>
      <w:r>
        <w:t xml:space="preserve">к совершению коррупционных правонарушений (далее именуется - журнал) по </w:t>
      </w:r>
      <w:hyperlink w:anchor="Par17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Журнал должен быть прошнурован, его страницы пронумерованы. На последней странице журнала </w:t>
      </w:r>
      <w:proofErr w:type="gramStart"/>
      <w:r>
        <w:t>проставляются</w:t>
      </w:r>
      <w:proofErr w:type="gramEnd"/>
      <w:r>
        <w:t xml:space="preserve"> дата начала его ведения и количество содержащихся в нем страниц, которые подтверждаются подписью </w:t>
      </w:r>
      <w:r w:rsidR="00720D52">
        <w:t>специалиста по кадрам и заверяются печатью администрации Калачевского муниципального района Волгоградской области</w:t>
      </w:r>
      <w:r w:rsidR="00CA6673">
        <w:t xml:space="preserve"> «для документов»</w:t>
      </w:r>
      <w:r>
        <w:t>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3.4. На уведомлении проставляются номер и дата его регистрации, фамилия, инициалы и подпись </w:t>
      </w:r>
      <w:r w:rsidR="00CA6673">
        <w:t>специалиста по кадрам</w:t>
      </w:r>
      <w:r>
        <w:t xml:space="preserve">, принявшего уведомление. Копия уведомления с указанными отметками выдается </w:t>
      </w:r>
      <w:r w:rsidR="00CA6673">
        <w:t>муниципальному</w:t>
      </w:r>
      <w:r>
        <w:t xml:space="preserve"> служащему на руки под роспись в журнале либо направляется заказной почтой с уведомлением о вручении.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3.5. Уведомление хранится </w:t>
      </w:r>
      <w:r w:rsidR="00CA6673">
        <w:t>у специалиста по кадрам</w:t>
      </w:r>
      <w:r>
        <w:t xml:space="preserve"> в течение трех лет со дня его подачи, журнал - в течение трех лет со дня регистрации в нем последнего уведомления.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3.6. </w:t>
      </w:r>
      <w:r w:rsidR="00CA6673">
        <w:t>Специалист по кадрам</w:t>
      </w:r>
      <w:r>
        <w:t xml:space="preserve"> не позднее следующего дня </w:t>
      </w:r>
      <w:proofErr w:type="gramStart"/>
      <w:r>
        <w:t>с даты поступления</w:t>
      </w:r>
      <w:proofErr w:type="gramEnd"/>
      <w:r>
        <w:t xml:space="preserve"> уведомления информирует представителя нанимателя </w:t>
      </w:r>
      <w:r w:rsidR="00CA6673">
        <w:t>муниципального</w:t>
      </w:r>
      <w:r>
        <w:t xml:space="preserve"> служащего о поступившем от него уведомлении.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3.7. </w:t>
      </w:r>
      <w:r w:rsidR="0037660D">
        <w:t>Л</w:t>
      </w:r>
      <w:r>
        <w:t>иц</w:t>
      </w:r>
      <w:r w:rsidR="0037660D">
        <w:t>ом</w:t>
      </w:r>
      <w:r>
        <w:t>, правомочным осуществлять проверки содержащих</w:t>
      </w:r>
      <w:r w:rsidR="0037660D">
        <w:t>ся в уведомлении сведений, являе</w:t>
      </w:r>
      <w:r>
        <w:t xml:space="preserve">тся </w:t>
      </w:r>
      <w:r w:rsidR="0037660D">
        <w:t>специалист по кадрам</w:t>
      </w:r>
      <w:r>
        <w:t>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3.8. Проверка сведений, содержащихся в </w:t>
      </w:r>
      <w:proofErr w:type="gramStart"/>
      <w:r>
        <w:t>уведомлении</w:t>
      </w:r>
      <w:proofErr w:type="gramEnd"/>
      <w:r>
        <w:t>, проводится по решению представителя нанимателя в течение десяти рабочих дней с даты регистрации уведомления.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3.9. По окончании проверки уведомление с приложением материалов проверки представляется </w:t>
      </w:r>
      <w:r w:rsidR="0037660D">
        <w:t>специалистом по кадрам</w:t>
      </w:r>
      <w:r>
        <w:t xml:space="preserve"> представителю нанимателя для принятия решения о направлении информации в правоохранительные органы.</w:t>
      </w:r>
    </w:p>
    <w:p w:rsidR="00B10FD1" w:rsidRDefault="00B10FD1" w:rsidP="00720D52">
      <w:pPr>
        <w:autoSpaceDE w:val="0"/>
        <w:autoSpaceDN w:val="0"/>
        <w:adjustRightInd w:val="0"/>
        <w:ind w:firstLine="540"/>
        <w:jc w:val="both"/>
      </w:pPr>
      <w:r>
        <w:t xml:space="preserve">3.10. </w:t>
      </w:r>
      <w:r w:rsidR="0037660D">
        <w:t>Специалист по кадрам</w:t>
      </w:r>
      <w:r>
        <w:t xml:space="preserve"> в течение трех дней после окончания проверки сообщает </w:t>
      </w:r>
      <w:r w:rsidR="0037660D">
        <w:t>муниципальному</w:t>
      </w:r>
      <w:r>
        <w:t xml:space="preserve"> служащему, подавшему уведомление, о решении, принятом представителем нанимателя.</w:t>
      </w: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37660D" w:rsidRDefault="0037660D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к Порядку уведомления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представителя нанимателя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о фактах обращения в целях</w:t>
      </w:r>
    </w:p>
    <w:p w:rsidR="0037660D" w:rsidRDefault="00B10FD1" w:rsidP="0037660D">
      <w:pPr>
        <w:autoSpaceDE w:val="0"/>
        <w:autoSpaceDN w:val="0"/>
        <w:adjustRightInd w:val="0"/>
        <w:jc w:val="right"/>
      </w:pPr>
      <w:r>
        <w:t xml:space="preserve">склонения </w:t>
      </w:r>
      <w:r w:rsidR="0037660D">
        <w:t>муниципальных</w:t>
      </w:r>
      <w:r>
        <w:t xml:space="preserve"> 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служащих</w:t>
      </w:r>
      <w:r w:rsidR="0037660D">
        <w:t xml:space="preserve"> администрации</w:t>
      </w:r>
    </w:p>
    <w:p w:rsidR="0037660D" w:rsidRDefault="0037660D" w:rsidP="00B10FD1">
      <w:pPr>
        <w:autoSpaceDE w:val="0"/>
        <w:autoSpaceDN w:val="0"/>
        <w:adjustRightInd w:val="0"/>
        <w:jc w:val="right"/>
      </w:pPr>
      <w:r>
        <w:t>Калачевского муниципального района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Волгоградской области</w:t>
      </w:r>
    </w:p>
    <w:p w:rsidR="00B10FD1" w:rsidRDefault="00B10FD1" w:rsidP="00B10FD1">
      <w:pPr>
        <w:autoSpaceDE w:val="0"/>
        <w:autoSpaceDN w:val="0"/>
        <w:adjustRightInd w:val="0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B10FD1" w:rsidRDefault="00B10FD1" w:rsidP="00B10FD1">
      <w:pPr>
        <w:autoSpaceDE w:val="0"/>
        <w:autoSpaceDN w:val="0"/>
        <w:adjustRightInd w:val="0"/>
        <w:jc w:val="right"/>
      </w:pPr>
      <w:r>
        <w:t>правонарушений</w:t>
      </w:r>
    </w:p>
    <w:p w:rsidR="00B10FD1" w:rsidRDefault="00B10FD1" w:rsidP="00B10FD1">
      <w:pPr>
        <w:autoSpaceDE w:val="0"/>
        <w:autoSpaceDN w:val="0"/>
        <w:adjustRightInd w:val="0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bookmarkStart w:id="1" w:name="Par67"/>
      <w:bookmarkEnd w:id="1"/>
      <w:r w:rsidRPr="0037660D">
        <w:rPr>
          <w:bCs/>
          <w:sz w:val="24"/>
        </w:rPr>
        <w:t>ФОРМА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>уведомления представителя нанимателя о фактах обращения в целях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 xml:space="preserve">склонения </w:t>
      </w:r>
      <w:r w:rsidR="0037660D">
        <w:rPr>
          <w:bCs/>
          <w:sz w:val="24"/>
        </w:rPr>
        <w:t>муниципального</w:t>
      </w:r>
      <w:r w:rsidRPr="0037660D">
        <w:rPr>
          <w:bCs/>
          <w:sz w:val="24"/>
        </w:rPr>
        <w:t xml:space="preserve"> служащего к совершению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r w:rsidRPr="0037660D">
        <w:rPr>
          <w:bCs/>
          <w:sz w:val="24"/>
        </w:rPr>
        <w:t>коррупционных правонарушений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</w:t>
      </w:r>
      <w:r w:rsidR="0037660D">
        <w:rPr>
          <w:bCs/>
          <w:sz w:val="24"/>
        </w:rPr>
        <w:t>Главе Калачевского муниципального района</w:t>
      </w:r>
    </w:p>
    <w:p w:rsidR="0037660D" w:rsidRPr="0037660D" w:rsidRDefault="0037660D" w:rsidP="0037660D">
      <w:pPr>
        <w:jc w:val="right"/>
      </w:pPr>
      <w:r>
        <w:t>Волгоградской области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_________________________________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  <w:vertAlign w:val="superscript"/>
        </w:rPr>
        <w:t xml:space="preserve">                                                 (инициалы, фамилия)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от ______________________________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  <w:vertAlign w:val="superscript"/>
        </w:rPr>
        <w:t xml:space="preserve">                                               </w:t>
      </w:r>
      <w:proofErr w:type="gramStart"/>
      <w:r w:rsidRPr="0037660D">
        <w:rPr>
          <w:bCs/>
          <w:sz w:val="24"/>
          <w:vertAlign w:val="superscript"/>
        </w:rPr>
        <w:t>(фамилия, имя, отчество</w:t>
      </w:r>
      <w:r w:rsidR="0037660D" w:rsidRPr="0037660D">
        <w:rPr>
          <w:bCs/>
          <w:sz w:val="24"/>
          <w:vertAlign w:val="superscript"/>
        </w:rPr>
        <w:t xml:space="preserve"> муниципального служащего,  </w:t>
      </w:r>
      <w:proofErr w:type="gramEnd"/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>_________________________________</w:t>
      </w:r>
    </w:p>
    <w:p w:rsidR="0037660D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</w:t>
      </w:r>
      <w:r w:rsidRPr="0037660D">
        <w:rPr>
          <w:bCs/>
          <w:sz w:val="24"/>
          <w:vertAlign w:val="superscript"/>
        </w:rPr>
        <w:t>должность,</w:t>
      </w:r>
      <w:r w:rsidR="0037660D" w:rsidRPr="0037660D">
        <w:rPr>
          <w:bCs/>
          <w:sz w:val="24"/>
          <w:vertAlign w:val="superscript"/>
        </w:rPr>
        <w:t xml:space="preserve">  структурное подразделение</w:t>
      </w:r>
      <w:r w:rsidR="0037660D">
        <w:rPr>
          <w:bCs/>
          <w:sz w:val="24"/>
          <w:vertAlign w:val="superscript"/>
        </w:rPr>
        <w:t xml:space="preserve"> администрации</w:t>
      </w:r>
    </w:p>
    <w:p w:rsidR="00B10FD1" w:rsidRDefault="0037660D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  <w:vertAlign w:val="superscript"/>
        </w:rPr>
        <w:t xml:space="preserve">                                       </w:t>
      </w:r>
      <w:r w:rsidR="00B10FD1" w:rsidRPr="0037660D">
        <w:rPr>
          <w:bCs/>
          <w:sz w:val="24"/>
        </w:rPr>
        <w:t xml:space="preserve">                                          _________________________________</w:t>
      </w:r>
    </w:p>
    <w:p w:rsidR="0037660D" w:rsidRPr="0037660D" w:rsidRDefault="0037660D" w:rsidP="0037660D">
      <w:pPr>
        <w:jc w:val="right"/>
        <w:rPr>
          <w:vertAlign w:val="superscript"/>
        </w:rPr>
      </w:pPr>
      <w:r>
        <w:rPr>
          <w:vertAlign w:val="superscript"/>
        </w:rPr>
        <w:t>Калачевского муниципального района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37660D">
        <w:rPr>
          <w:bCs/>
          <w:sz w:val="24"/>
        </w:rPr>
        <w:t xml:space="preserve">                                          _________________________________</w:t>
      </w:r>
    </w:p>
    <w:p w:rsidR="0037660D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  </w:t>
      </w:r>
      <w:r w:rsidRPr="0037660D">
        <w:rPr>
          <w:bCs/>
          <w:sz w:val="24"/>
          <w:vertAlign w:val="superscript"/>
        </w:rPr>
        <w:t>Волгоградской области,</w:t>
      </w:r>
      <w:r w:rsidR="0037660D" w:rsidRPr="0037660D">
        <w:rPr>
          <w:bCs/>
          <w:sz w:val="24"/>
          <w:vertAlign w:val="superscript"/>
        </w:rPr>
        <w:t xml:space="preserve"> контактный телефон)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37660D">
        <w:rPr>
          <w:bCs/>
          <w:sz w:val="24"/>
        </w:rPr>
        <w:t xml:space="preserve">                                                 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УВЕДОМЛЕНИЕ</w:t>
      </w:r>
    </w:p>
    <w:p w:rsidR="0037660D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 xml:space="preserve">о факте обращения в целях склонения </w:t>
      </w:r>
      <w:r w:rsidR="0037660D" w:rsidRPr="006F05EF">
        <w:rPr>
          <w:b/>
          <w:bCs/>
          <w:sz w:val="24"/>
        </w:rPr>
        <w:t xml:space="preserve">муниципального </w:t>
      </w:r>
      <w:r w:rsidRPr="006F05EF">
        <w:rPr>
          <w:b/>
          <w:bCs/>
          <w:sz w:val="24"/>
        </w:rPr>
        <w:t xml:space="preserve">служащего </w:t>
      </w:r>
    </w:p>
    <w:p w:rsidR="00B10FD1" w:rsidRPr="006F05EF" w:rsidRDefault="0037660D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администрации Калачевского муниципального района</w:t>
      </w:r>
      <w:r w:rsidR="00B10FD1" w:rsidRPr="006F05EF">
        <w:rPr>
          <w:b/>
          <w:bCs/>
          <w:sz w:val="24"/>
        </w:rPr>
        <w:t xml:space="preserve"> Волгоградской области</w:t>
      </w:r>
    </w:p>
    <w:p w:rsidR="00B10FD1" w:rsidRPr="006F05EF" w:rsidRDefault="00B10FD1" w:rsidP="0037660D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к совершению коррупционных правонарушений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1. Уведомляю о факте обращения к склонению меня к коррупционному</w:t>
      </w:r>
      <w:r w:rsidR="0037660D">
        <w:rPr>
          <w:bCs/>
          <w:sz w:val="24"/>
        </w:rPr>
        <w:t xml:space="preserve"> </w:t>
      </w:r>
      <w:r w:rsidRPr="0037660D">
        <w:rPr>
          <w:bCs/>
          <w:sz w:val="24"/>
        </w:rPr>
        <w:t>правонарушению  (далее - склонение к правонарушению) со</w:t>
      </w:r>
      <w:r w:rsidR="0037660D">
        <w:rPr>
          <w:bCs/>
          <w:sz w:val="24"/>
        </w:rPr>
        <w:t xml:space="preserve"> </w:t>
      </w:r>
      <w:r w:rsidRPr="0037660D">
        <w:rPr>
          <w:bCs/>
          <w:sz w:val="24"/>
        </w:rPr>
        <w:t>стороны ___________________________________________________________</w:t>
      </w:r>
      <w:r w:rsidR="005B12B0">
        <w:rPr>
          <w:bCs/>
          <w:sz w:val="24"/>
        </w:rPr>
        <w:t>______________</w:t>
      </w:r>
      <w:r w:rsidRPr="0037660D">
        <w:rPr>
          <w:bCs/>
          <w:sz w:val="24"/>
        </w:rPr>
        <w:t>________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t>(указываются фамилия, имя, отчество, должность,</w:t>
      </w:r>
      <w:r w:rsidR="005B12B0" w:rsidRPr="005B12B0">
        <w:rPr>
          <w:bCs/>
          <w:sz w:val="24"/>
          <w:vertAlign w:val="superscript"/>
        </w:rPr>
        <w:t xml:space="preserve">  все известные сведения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____________________________.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о физическом (юридическом) лице, склоняющем  к правонарушению)</w:t>
      </w:r>
    </w:p>
    <w:p w:rsidR="00B10FD1" w:rsidRPr="0037660D" w:rsidRDefault="00B10FD1" w:rsidP="005B12B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2. Склонение к правонарушению производилось в целях осуществления</w:t>
      </w:r>
      <w:r w:rsidR="005B12B0">
        <w:rPr>
          <w:bCs/>
          <w:sz w:val="24"/>
        </w:rPr>
        <w:t xml:space="preserve"> </w:t>
      </w:r>
      <w:r w:rsidRPr="0037660D">
        <w:rPr>
          <w:bCs/>
          <w:sz w:val="24"/>
        </w:rPr>
        <w:t>мной _________________________________________________________________</w:t>
      </w:r>
      <w:r w:rsidR="005B12B0">
        <w:rPr>
          <w:bCs/>
          <w:sz w:val="24"/>
        </w:rPr>
        <w:t>___________</w:t>
      </w:r>
      <w:r w:rsidRPr="0037660D">
        <w:rPr>
          <w:bCs/>
          <w:sz w:val="24"/>
        </w:rPr>
        <w:t>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(указывается суть предполагаемого правонарушения)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3. Склонение к правонарушению осуществлялось посредством</w:t>
      </w:r>
      <w:r w:rsidR="005B12B0">
        <w:rPr>
          <w:bCs/>
          <w:sz w:val="24"/>
        </w:rPr>
        <w:t xml:space="preserve"> 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(способ склонения: подкуп, угроза, обман, другие способы)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4. Склонение к правонарушению произошло в ________</w:t>
      </w:r>
      <w:r w:rsidR="005B12B0">
        <w:rPr>
          <w:bCs/>
          <w:sz w:val="24"/>
        </w:rPr>
        <w:t>___</w:t>
      </w:r>
      <w:r w:rsidRPr="0037660D">
        <w:rPr>
          <w:bCs/>
          <w:sz w:val="24"/>
        </w:rPr>
        <w:t>_ ч</w:t>
      </w:r>
      <w:r w:rsidR="005B12B0">
        <w:rPr>
          <w:bCs/>
          <w:sz w:val="24"/>
        </w:rPr>
        <w:t>.</w:t>
      </w:r>
      <w:r w:rsidRPr="0037660D">
        <w:rPr>
          <w:bCs/>
          <w:sz w:val="24"/>
        </w:rPr>
        <w:t xml:space="preserve"> __</w:t>
      </w:r>
      <w:r w:rsidR="005B12B0">
        <w:rPr>
          <w:bCs/>
          <w:sz w:val="24"/>
        </w:rPr>
        <w:t>____</w:t>
      </w:r>
      <w:r w:rsidRPr="0037660D">
        <w:rPr>
          <w:bCs/>
          <w:sz w:val="24"/>
        </w:rPr>
        <w:t>__________ мин.</w:t>
      </w:r>
    </w:p>
    <w:p w:rsidR="00B10FD1" w:rsidRPr="0037660D" w:rsidRDefault="005B12B0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B10FD1" w:rsidRPr="0037660D">
        <w:rPr>
          <w:bCs/>
          <w:sz w:val="24"/>
        </w:rPr>
        <w:t>__</w:t>
      </w:r>
      <w:r>
        <w:rPr>
          <w:bCs/>
          <w:sz w:val="24"/>
        </w:rPr>
        <w:t>____»</w:t>
      </w:r>
      <w:r w:rsidR="00B10FD1" w:rsidRPr="0037660D">
        <w:rPr>
          <w:bCs/>
          <w:sz w:val="24"/>
        </w:rPr>
        <w:t xml:space="preserve"> _____________ 20__ г.</w:t>
      </w:r>
      <w:r>
        <w:rPr>
          <w:bCs/>
          <w:sz w:val="24"/>
        </w:rPr>
        <w:t xml:space="preserve"> </w:t>
      </w:r>
      <w:r w:rsidR="00B10FD1" w:rsidRPr="0037660D">
        <w:rPr>
          <w:bCs/>
          <w:sz w:val="24"/>
        </w:rPr>
        <w:t>в</w:t>
      </w:r>
      <w:r>
        <w:rPr>
          <w:bCs/>
          <w:sz w:val="24"/>
        </w:rPr>
        <w:t xml:space="preserve"> ________</w:t>
      </w:r>
      <w:r w:rsidR="00B10FD1" w:rsidRPr="0037660D">
        <w:rPr>
          <w:bCs/>
          <w:sz w:val="24"/>
        </w:rPr>
        <w:t>___________________________________________.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(город, адрес)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5. Склонение к правонарушению производилось 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</w:t>
      </w:r>
    </w:p>
    <w:p w:rsidR="005B12B0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lastRenderedPageBreak/>
        <w:t>(обстоятельства склонения:</w:t>
      </w:r>
      <w:r w:rsidR="005B12B0" w:rsidRPr="005B12B0">
        <w:rPr>
          <w:bCs/>
          <w:sz w:val="24"/>
          <w:vertAlign w:val="superscript"/>
        </w:rPr>
        <w:t xml:space="preserve"> телефонный разговор, личная встреча, почта, а также указывается информация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об отказе (согласии)</w:t>
      </w:r>
      <w:r w:rsidR="005B12B0" w:rsidRPr="005B12B0">
        <w:rPr>
          <w:bCs/>
          <w:sz w:val="24"/>
          <w:vertAlign w:val="superscript"/>
        </w:rPr>
        <w:t xml:space="preserve"> принять предложение лица о совершении коррупционного правонарушения) </w:t>
      </w:r>
    </w:p>
    <w:p w:rsidR="00B10FD1" w:rsidRPr="0037660D" w:rsidRDefault="00B10FD1" w:rsidP="005B12B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6. С лицом, обратившимся ко мне в целях склонения к коррупционному</w:t>
      </w:r>
      <w:r w:rsidR="005B12B0">
        <w:rPr>
          <w:bCs/>
          <w:sz w:val="24"/>
        </w:rPr>
        <w:t xml:space="preserve"> </w:t>
      </w:r>
      <w:r w:rsidRPr="0037660D">
        <w:rPr>
          <w:bCs/>
          <w:sz w:val="24"/>
        </w:rPr>
        <w:t>правонарушению, состою в _______________________________</w:t>
      </w:r>
      <w:r w:rsidR="005B12B0">
        <w:rPr>
          <w:bCs/>
          <w:sz w:val="24"/>
        </w:rPr>
        <w:t>_________</w:t>
      </w:r>
      <w:r w:rsidRPr="0037660D">
        <w:rPr>
          <w:bCs/>
          <w:sz w:val="24"/>
        </w:rPr>
        <w:t>_____</w:t>
      </w:r>
      <w:r w:rsidR="005B12B0">
        <w:rPr>
          <w:bCs/>
          <w:sz w:val="24"/>
        </w:rPr>
        <w:t xml:space="preserve"> </w:t>
      </w:r>
      <w:r w:rsidR="005B12B0" w:rsidRPr="0037660D">
        <w:rPr>
          <w:bCs/>
          <w:sz w:val="24"/>
        </w:rPr>
        <w:t>отношениях.</w:t>
      </w:r>
    </w:p>
    <w:p w:rsidR="005B12B0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(родственных,</w:t>
      </w:r>
      <w:r w:rsidR="005B12B0" w:rsidRPr="005B12B0">
        <w:rPr>
          <w:bCs/>
          <w:sz w:val="24"/>
          <w:vertAlign w:val="superscript"/>
        </w:rPr>
        <w:t xml:space="preserve"> дружеских, служебных или иных)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7. Очевидцами склонения меня к правонарушению являются:</w:t>
      </w:r>
      <w:r w:rsidR="005B12B0">
        <w:rPr>
          <w:bCs/>
          <w:sz w:val="24"/>
        </w:rPr>
        <w:t>______________________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___________________________________________________________________________</w:t>
      </w:r>
      <w:r w:rsidR="005B12B0">
        <w:rPr>
          <w:bCs/>
          <w:sz w:val="24"/>
        </w:rPr>
        <w:t>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proofErr w:type="gramStart"/>
      <w:r w:rsidRPr="005B12B0">
        <w:rPr>
          <w:bCs/>
          <w:sz w:val="24"/>
          <w:vertAlign w:val="superscript"/>
        </w:rPr>
        <w:t>(указываются фамилии, имена, отчества, должности, место жительства лиц,</w:t>
      </w:r>
      <w:r w:rsidR="005B12B0">
        <w:rPr>
          <w:bCs/>
          <w:sz w:val="24"/>
          <w:vertAlign w:val="superscript"/>
        </w:rPr>
        <w:t xml:space="preserve"> </w:t>
      </w:r>
      <w:r w:rsidRPr="005B12B0">
        <w:rPr>
          <w:bCs/>
          <w:sz w:val="24"/>
          <w:vertAlign w:val="superscript"/>
        </w:rPr>
        <w:t>в присутствии которых</w:t>
      </w:r>
      <w:proofErr w:type="gramEnd"/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 xml:space="preserve">произошел факт обращения к </w:t>
      </w:r>
      <w:r w:rsidR="005B12B0">
        <w:rPr>
          <w:bCs/>
          <w:sz w:val="24"/>
          <w:vertAlign w:val="superscript"/>
        </w:rPr>
        <w:t>муниципальн</w:t>
      </w:r>
      <w:r w:rsidRPr="005B12B0">
        <w:rPr>
          <w:bCs/>
          <w:sz w:val="24"/>
          <w:vertAlign w:val="superscript"/>
        </w:rPr>
        <w:t>ому служащему в целях</w:t>
      </w:r>
      <w:r w:rsidR="005B12B0">
        <w:rPr>
          <w:bCs/>
          <w:sz w:val="24"/>
          <w:vertAlign w:val="superscript"/>
        </w:rPr>
        <w:t xml:space="preserve"> </w:t>
      </w:r>
      <w:r w:rsidRPr="005B12B0">
        <w:rPr>
          <w:bCs/>
          <w:sz w:val="24"/>
          <w:vertAlign w:val="superscript"/>
        </w:rPr>
        <w:t>склонения его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к совершению коррупционного правонарушения)</w:t>
      </w:r>
    </w:p>
    <w:p w:rsidR="00B10FD1" w:rsidRPr="0037660D" w:rsidRDefault="00B10FD1" w:rsidP="0037660D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37660D">
        <w:rPr>
          <w:bCs/>
          <w:sz w:val="24"/>
        </w:rPr>
        <w:t>8. О факте склонения к правонарушению мной уведомлены</w:t>
      </w:r>
      <w:r w:rsidR="005B12B0">
        <w:rPr>
          <w:bCs/>
          <w:sz w:val="24"/>
        </w:rPr>
        <w:t xml:space="preserve"> _______________________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__________________________________________________________</w:t>
      </w:r>
      <w:r w:rsidR="005B12B0">
        <w:rPr>
          <w:bCs/>
          <w:sz w:val="24"/>
        </w:rPr>
        <w:t>______</w:t>
      </w:r>
      <w:r w:rsidRPr="0037660D">
        <w:rPr>
          <w:bCs/>
          <w:sz w:val="24"/>
        </w:rPr>
        <w:t>________________.</w:t>
      </w:r>
    </w:p>
    <w:p w:rsidR="00B10FD1" w:rsidRPr="005B12B0" w:rsidRDefault="00B10FD1" w:rsidP="005B12B0">
      <w:pPr>
        <w:pStyle w:val="1"/>
        <w:keepNext w:val="0"/>
        <w:autoSpaceDE w:val="0"/>
        <w:autoSpaceDN w:val="0"/>
        <w:adjustRightInd w:val="0"/>
        <w:rPr>
          <w:bCs/>
          <w:sz w:val="24"/>
          <w:vertAlign w:val="superscript"/>
        </w:rPr>
      </w:pPr>
      <w:r w:rsidRPr="005B12B0">
        <w:rPr>
          <w:bCs/>
          <w:sz w:val="24"/>
          <w:vertAlign w:val="superscript"/>
        </w:rPr>
        <w:t>(указываются органы прокуратуры или другие государственные правоохранительные органы)</w:t>
      </w: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B10FD1" w:rsidRPr="0037660D" w:rsidRDefault="00B10FD1" w:rsidP="00B10FD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7660D">
        <w:rPr>
          <w:bCs/>
          <w:sz w:val="24"/>
        </w:rPr>
        <w:t>_________________________________    ______________________________________</w:t>
      </w:r>
    </w:p>
    <w:p w:rsidR="00B10FD1" w:rsidRPr="006F05EF" w:rsidRDefault="006F05EF" w:rsidP="006F05EF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</w:t>
      </w:r>
      <w:r w:rsidR="00B10FD1" w:rsidRPr="006F05EF">
        <w:rPr>
          <w:bCs/>
          <w:sz w:val="24"/>
          <w:vertAlign w:val="superscript"/>
        </w:rPr>
        <w:t xml:space="preserve">(дата заполнения уведомления)                     </w:t>
      </w:r>
      <w:r>
        <w:rPr>
          <w:bCs/>
          <w:sz w:val="24"/>
          <w:vertAlign w:val="superscript"/>
        </w:rPr>
        <w:t xml:space="preserve">                                                          </w:t>
      </w:r>
      <w:r w:rsidR="00B10FD1" w:rsidRPr="006F05EF">
        <w:rPr>
          <w:bCs/>
          <w:sz w:val="24"/>
          <w:vertAlign w:val="superscript"/>
        </w:rPr>
        <w:t>(подпись)</w:t>
      </w:r>
    </w:p>
    <w:p w:rsidR="00B10FD1" w:rsidRPr="0037660D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6F05EF" w:rsidRDefault="006F05EF" w:rsidP="00B10FD1">
      <w:pPr>
        <w:autoSpaceDE w:val="0"/>
        <w:autoSpaceDN w:val="0"/>
        <w:adjustRightInd w:val="0"/>
        <w:ind w:firstLine="540"/>
        <w:jc w:val="both"/>
      </w:pPr>
    </w:p>
    <w:p w:rsidR="00B10FD1" w:rsidRDefault="00B10FD1" w:rsidP="00B10FD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к Порядку уведомления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представителя нанимателя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о фактах обращения в целях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 xml:space="preserve">склонения муниципальных 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служащих администрации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Калачевского муниципального района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Волгоградской области</w:t>
      </w:r>
    </w:p>
    <w:p w:rsidR="006F05EF" w:rsidRDefault="006F05EF" w:rsidP="006F05EF">
      <w:pPr>
        <w:autoSpaceDE w:val="0"/>
        <w:autoSpaceDN w:val="0"/>
        <w:adjustRightInd w:val="0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6F05EF" w:rsidRDefault="006F05EF" w:rsidP="006F05EF">
      <w:pPr>
        <w:autoSpaceDE w:val="0"/>
        <w:autoSpaceDN w:val="0"/>
        <w:adjustRightInd w:val="0"/>
        <w:jc w:val="right"/>
      </w:pPr>
      <w:r>
        <w:t>правонарушений</w:t>
      </w:r>
    </w:p>
    <w:p w:rsidR="00B10FD1" w:rsidRDefault="00B10FD1" w:rsidP="00B10FD1">
      <w:pPr>
        <w:autoSpaceDE w:val="0"/>
        <w:autoSpaceDN w:val="0"/>
        <w:adjustRightInd w:val="0"/>
      </w:pPr>
    </w:p>
    <w:p w:rsidR="00B10FD1" w:rsidRDefault="00B10FD1" w:rsidP="00B10FD1">
      <w:pPr>
        <w:autoSpaceDE w:val="0"/>
        <w:autoSpaceDN w:val="0"/>
        <w:adjustRightInd w:val="0"/>
        <w:ind w:firstLine="540"/>
        <w:jc w:val="both"/>
      </w:pPr>
    </w:p>
    <w:p w:rsidR="00B10FD1" w:rsidRP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bookmarkStart w:id="2" w:name="Par171"/>
      <w:bookmarkEnd w:id="2"/>
      <w:r w:rsidRPr="006F05EF">
        <w:rPr>
          <w:b/>
          <w:bCs/>
          <w:sz w:val="24"/>
        </w:rPr>
        <w:t>ФОРМА</w:t>
      </w:r>
    </w:p>
    <w:p w:rsid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 xml:space="preserve">журнала регистрации уведомлений представителя нанимателя о фактах </w:t>
      </w:r>
    </w:p>
    <w:p w:rsidR="006F05EF" w:rsidRDefault="00B10FD1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обращения</w:t>
      </w:r>
      <w:r w:rsidR="006F05EF">
        <w:rPr>
          <w:b/>
          <w:bCs/>
          <w:sz w:val="24"/>
        </w:rPr>
        <w:t xml:space="preserve"> </w:t>
      </w:r>
      <w:r w:rsidRPr="006F05EF">
        <w:rPr>
          <w:b/>
          <w:bCs/>
          <w:sz w:val="24"/>
        </w:rPr>
        <w:t xml:space="preserve">в целях склонения </w:t>
      </w:r>
      <w:r w:rsidR="006F05EF" w:rsidRPr="006F05EF">
        <w:rPr>
          <w:b/>
          <w:bCs/>
          <w:sz w:val="24"/>
        </w:rPr>
        <w:t>муниципальн</w:t>
      </w:r>
      <w:r w:rsidR="006F05EF">
        <w:rPr>
          <w:b/>
          <w:bCs/>
          <w:sz w:val="24"/>
        </w:rPr>
        <w:t>ых</w:t>
      </w:r>
      <w:r w:rsidR="006F05EF" w:rsidRPr="006F05EF">
        <w:rPr>
          <w:b/>
          <w:bCs/>
          <w:sz w:val="24"/>
        </w:rPr>
        <w:t xml:space="preserve"> служащ</w:t>
      </w:r>
      <w:r w:rsidR="006F05EF">
        <w:rPr>
          <w:b/>
          <w:bCs/>
          <w:sz w:val="24"/>
        </w:rPr>
        <w:t xml:space="preserve">их </w:t>
      </w:r>
    </w:p>
    <w:p w:rsidR="006F05EF" w:rsidRDefault="006F05EF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администрации Калачевского муниципального района Волгоградской области</w:t>
      </w:r>
      <w:r>
        <w:rPr>
          <w:b/>
          <w:bCs/>
          <w:sz w:val="24"/>
        </w:rPr>
        <w:t xml:space="preserve"> </w:t>
      </w:r>
    </w:p>
    <w:p w:rsidR="00B10FD1" w:rsidRPr="006F05EF" w:rsidRDefault="006F05EF" w:rsidP="006F05EF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6F05EF">
        <w:rPr>
          <w:b/>
          <w:bCs/>
          <w:sz w:val="24"/>
        </w:rPr>
        <w:t>к совершению коррупционных правонарушений</w:t>
      </w:r>
    </w:p>
    <w:p w:rsidR="00B10FD1" w:rsidRPr="006F05EF" w:rsidRDefault="00B10FD1" w:rsidP="00B10FD1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7"/>
        <w:gridCol w:w="1247"/>
        <w:gridCol w:w="1077"/>
        <w:gridCol w:w="964"/>
        <w:gridCol w:w="907"/>
        <w:gridCol w:w="1191"/>
        <w:gridCol w:w="1077"/>
        <w:gridCol w:w="794"/>
        <w:gridCol w:w="1055"/>
      </w:tblGrid>
      <w:tr w:rsidR="00B10FD1" w:rsidRPr="006F05EF" w:rsidTr="006F05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6F0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№</w:t>
            </w:r>
            <w:r w:rsidR="00B10FD1" w:rsidRPr="006F05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0FD1" w:rsidRPr="006F05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B10FD1" w:rsidRPr="006F05EF">
              <w:rPr>
                <w:sz w:val="20"/>
                <w:szCs w:val="20"/>
              </w:rPr>
              <w:t>/</w:t>
            </w:r>
            <w:proofErr w:type="spellStart"/>
            <w:r w:rsidR="00B10FD1" w:rsidRPr="006F05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Фамилия, имя, отчество лица, подавшего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Дата присвоения номера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Фамилия, имя, отчество лица,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Сведения о результатах проверки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B10FD1" w:rsidRPr="006F05EF" w:rsidTr="006F05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1" w:rsidRPr="006F05EF" w:rsidRDefault="00B10F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05EF">
              <w:rPr>
                <w:sz w:val="20"/>
                <w:szCs w:val="20"/>
              </w:rPr>
              <w:t>10</w:t>
            </w:r>
          </w:p>
        </w:tc>
      </w:tr>
    </w:tbl>
    <w:p w:rsidR="000853E3" w:rsidRPr="006F05EF" w:rsidRDefault="000853E3" w:rsidP="00342470">
      <w:pPr>
        <w:shd w:val="clear" w:color="auto" w:fill="FFFFFF"/>
        <w:tabs>
          <w:tab w:val="left" w:pos="3255"/>
        </w:tabs>
        <w:jc w:val="center"/>
      </w:pPr>
    </w:p>
    <w:sectPr w:rsidR="000853E3" w:rsidRPr="006F05EF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41D"/>
    <w:rsid w:val="00184A7A"/>
    <w:rsid w:val="00195052"/>
    <w:rsid w:val="001C1CC6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4144"/>
    <w:rsid w:val="00374C85"/>
    <w:rsid w:val="0037660D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12B0"/>
    <w:rsid w:val="005B53A5"/>
    <w:rsid w:val="005D0172"/>
    <w:rsid w:val="005D0C2E"/>
    <w:rsid w:val="005D216D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6E4585"/>
    <w:rsid w:val="006F05EF"/>
    <w:rsid w:val="007021A1"/>
    <w:rsid w:val="00707091"/>
    <w:rsid w:val="0071556C"/>
    <w:rsid w:val="00720D52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8E219A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1C6A"/>
    <w:rsid w:val="009E2A8B"/>
    <w:rsid w:val="009E5DBF"/>
    <w:rsid w:val="009F097D"/>
    <w:rsid w:val="009F1816"/>
    <w:rsid w:val="009F1DC3"/>
    <w:rsid w:val="00A120A8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B7AAB"/>
    <w:rsid w:val="00AC3973"/>
    <w:rsid w:val="00AF13E6"/>
    <w:rsid w:val="00B00B01"/>
    <w:rsid w:val="00B10FD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20C1D"/>
    <w:rsid w:val="00C40DBE"/>
    <w:rsid w:val="00C4172F"/>
    <w:rsid w:val="00C55725"/>
    <w:rsid w:val="00C72DBE"/>
    <w:rsid w:val="00C85F9D"/>
    <w:rsid w:val="00CA6673"/>
    <w:rsid w:val="00CB1C1E"/>
    <w:rsid w:val="00CC6028"/>
    <w:rsid w:val="00CD0C52"/>
    <w:rsid w:val="00CD1A30"/>
    <w:rsid w:val="00D50C5A"/>
    <w:rsid w:val="00D601F7"/>
    <w:rsid w:val="00D60223"/>
    <w:rsid w:val="00D65A54"/>
    <w:rsid w:val="00DC2025"/>
    <w:rsid w:val="00DC4C7B"/>
    <w:rsid w:val="00DD4701"/>
    <w:rsid w:val="00DF43D9"/>
    <w:rsid w:val="00E01E54"/>
    <w:rsid w:val="00E05972"/>
    <w:rsid w:val="00E05E1C"/>
    <w:rsid w:val="00E148CB"/>
    <w:rsid w:val="00E21A26"/>
    <w:rsid w:val="00E62EC4"/>
    <w:rsid w:val="00E749C0"/>
    <w:rsid w:val="00E8531B"/>
    <w:rsid w:val="00E966E5"/>
    <w:rsid w:val="00EA5222"/>
    <w:rsid w:val="00EB7823"/>
    <w:rsid w:val="00EC5203"/>
    <w:rsid w:val="00EC67E9"/>
    <w:rsid w:val="00ED349D"/>
    <w:rsid w:val="00EE4C42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0F75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9</cp:revision>
  <cp:lastPrinted>2018-10-18T06:19:00Z</cp:lastPrinted>
  <dcterms:created xsi:type="dcterms:W3CDTF">2018-10-22T09:43:00Z</dcterms:created>
  <dcterms:modified xsi:type="dcterms:W3CDTF">2019-09-23T11:10:00Z</dcterms:modified>
</cp:coreProperties>
</file>